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3684" w14:textId="77777777" w:rsidR="00682B25" w:rsidRDefault="00682B25" w:rsidP="00682B25">
      <w:pPr>
        <w:ind w:left="2124" w:firstLine="708"/>
        <w:rPr>
          <w:rFonts w:ascii="Calibri" w:eastAsia="Calibri" w:hAnsi="Calibri"/>
          <w:b/>
          <w:sz w:val="48"/>
          <w:szCs w:val="48"/>
          <w:lang w:eastAsia="en-US"/>
        </w:rPr>
      </w:pPr>
      <w:r>
        <w:rPr>
          <w:rFonts w:ascii="Calibri" w:eastAsia="Calibri" w:hAnsi="Calibri"/>
          <w:b/>
          <w:sz w:val="48"/>
          <w:szCs w:val="48"/>
          <w:lang w:eastAsia="en-US"/>
        </w:rPr>
        <w:t xml:space="preserve">Obec Hlavňovice, </w:t>
      </w:r>
    </w:p>
    <w:p w14:paraId="765F3E97" w14:textId="77777777" w:rsidR="00682B25" w:rsidRDefault="00682B25" w:rsidP="00682B25">
      <w:pPr>
        <w:pBdr>
          <w:bottom w:val="single" w:sz="12" w:space="1" w:color="auto"/>
        </w:pBd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Hlavňovice 7, 341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42  Kolinec</w:t>
      </w:r>
      <w:proofErr w:type="gramEnd"/>
    </w:p>
    <w:p w14:paraId="3EF1227D" w14:textId="77777777" w:rsidR="00682B25" w:rsidRDefault="00682B25" w:rsidP="00682B25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14:paraId="43C4E429" w14:textId="77777777" w:rsidR="00682B25" w:rsidRDefault="00682B25" w:rsidP="00682B25">
      <w:pPr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</w:p>
    <w:p w14:paraId="7371CF0F" w14:textId="77777777" w:rsidR="00682B25" w:rsidRDefault="00682B25" w:rsidP="00682B25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0216E4E" w14:textId="77777777" w:rsidR="00682B25" w:rsidRDefault="00682B25" w:rsidP="00682B25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Starosta obce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Hlavňovice  schvaluje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dne  28.10.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2025</w:t>
      </w:r>
    </w:p>
    <w:p w14:paraId="4D9189EA" w14:textId="77777777" w:rsidR="00682B25" w:rsidRDefault="00682B25" w:rsidP="00682B25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rozpočtové opatření č. 7/2025</w:t>
      </w:r>
    </w:p>
    <w:p w14:paraId="6364BF48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2B0B0EDD" w14:textId="77777777" w:rsidR="00682B25" w:rsidRPr="00046F71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Položku 4122 navýšit o 450 000,- Kč </w:t>
      </w:r>
      <w:proofErr w:type="gramStart"/>
      <w:r>
        <w:rPr>
          <w:rFonts w:ascii="Calibri" w:eastAsia="Calibri" w:hAnsi="Calibri"/>
          <w:lang w:eastAsia="en-US"/>
        </w:rPr>
        <w:t>( dotace</w:t>
      </w:r>
      <w:proofErr w:type="gramEnd"/>
      <w:r>
        <w:rPr>
          <w:rFonts w:ascii="Calibri" w:eastAsia="Calibri" w:hAnsi="Calibri"/>
          <w:lang w:eastAsia="en-US"/>
        </w:rPr>
        <w:t xml:space="preserve"> PSOV – </w:t>
      </w:r>
      <w:proofErr w:type="gramStart"/>
      <w:r>
        <w:rPr>
          <w:rFonts w:ascii="Calibri" w:eastAsia="Calibri" w:hAnsi="Calibri"/>
          <w:lang w:eastAsia="en-US"/>
        </w:rPr>
        <w:t>komunikace )</w:t>
      </w:r>
      <w:proofErr w:type="gramEnd"/>
      <w:r>
        <w:rPr>
          <w:rFonts w:ascii="Calibri" w:eastAsia="Calibri" w:hAnsi="Calibri"/>
          <w:lang w:eastAsia="en-US"/>
        </w:rPr>
        <w:t xml:space="preserve"> </w:t>
      </w:r>
    </w:p>
    <w:p w14:paraId="624608BA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33C9BC9C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5D557BDF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337DF3A1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01F82442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2793B75E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68EE5E40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Vyvěšeno </w:t>
      </w:r>
      <w:proofErr w:type="gramStart"/>
      <w:r>
        <w:rPr>
          <w:rFonts w:ascii="Calibri" w:eastAsia="Calibri" w:hAnsi="Calibri"/>
          <w:lang w:eastAsia="en-US"/>
        </w:rPr>
        <w:t>dne :</w:t>
      </w:r>
      <w:proofErr w:type="gramEnd"/>
      <w:r>
        <w:rPr>
          <w:rFonts w:ascii="Calibri" w:eastAsia="Calibri" w:hAnsi="Calibri"/>
          <w:lang w:eastAsia="en-US"/>
        </w:rPr>
        <w:t xml:space="preserve">     28.10. 2025</w:t>
      </w:r>
    </w:p>
    <w:p w14:paraId="1BA2AA93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4A767D67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  <w:proofErr w:type="gramStart"/>
      <w:r>
        <w:rPr>
          <w:rFonts w:ascii="Calibri" w:eastAsia="Calibri" w:hAnsi="Calibri"/>
          <w:lang w:eastAsia="en-US"/>
        </w:rPr>
        <w:t xml:space="preserve">Zodpovídá:   </w:t>
      </w:r>
      <w:proofErr w:type="gramEnd"/>
      <w:r>
        <w:rPr>
          <w:rFonts w:ascii="Calibri" w:eastAsia="Calibri" w:hAnsi="Calibri"/>
          <w:lang w:eastAsia="en-US"/>
        </w:rPr>
        <w:t xml:space="preserve"> </w:t>
      </w:r>
      <w:proofErr w:type="spellStart"/>
      <w:r>
        <w:rPr>
          <w:rFonts w:ascii="Calibri" w:eastAsia="Calibri" w:hAnsi="Calibri"/>
          <w:lang w:eastAsia="en-US"/>
        </w:rPr>
        <w:t>Rajtmajerová</w:t>
      </w:r>
      <w:proofErr w:type="spellEnd"/>
      <w:r>
        <w:rPr>
          <w:rFonts w:ascii="Calibri" w:eastAsia="Calibri" w:hAnsi="Calibri"/>
          <w:lang w:eastAsia="en-US"/>
        </w:rPr>
        <w:t xml:space="preserve"> Jana</w:t>
      </w:r>
    </w:p>
    <w:p w14:paraId="3EB5B481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5BDA9BC4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6C96A569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6A54ACF8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4D7CA1CD" w14:textId="77777777" w:rsidR="00682B25" w:rsidRDefault="00682B25" w:rsidP="00682B25">
      <w:pPr>
        <w:jc w:val="center"/>
        <w:rPr>
          <w:b/>
          <w:sz w:val="28"/>
          <w:szCs w:val="28"/>
          <w:u w:val="single"/>
        </w:rPr>
      </w:pPr>
    </w:p>
    <w:p w14:paraId="41580B0A" w14:textId="77777777" w:rsidR="00682B25" w:rsidRDefault="00682B25" w:rsidP="00682B25"/>
    <w:p w14:paraId="69AC691B" w14:textId="77777777" w:rsidR="00682B25" w:rsidRDefault="00682B25" w:rsidP="00682B25"/>
    <w:p w14:paraId="16490EEC" w14:textId="77777777" w:rsidR="00682B25" w:rsidRDefault="00682B25" w:rsidP="00682B25"/>
    <w:p w14:paraId="0BCE2C9C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proofErr w:type="spellStart"/>
      <w:r>
        <w:rPr>
          <w:rFonts w:ascii="Calibri" w:eastAsia="Calibri" w:hAnsi="Calibri"/>
          <w:lang w:eastAsia="en-US"/>
        </w:rPr>
        <w:t>Waldmann</w:t>
      </w:r>
      <w:proofErr w:type="spellEnd"/>
      <w:r>
        <w:rPr>
          <w:rFonts w:ascii="Calibri" w:eastAsia="Calibri" w:hAnsi="Calibri"/>
          <w:lang w:eastAsia="en-US"/>
        </w:rPr>
        <w:t xml:space="preserve"> Josef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    starosta obce Hlavňovice</w:t>
      </w:r>
    </w:p>
    <w:p w14:paraId="7F920AF9" w14:textId="77777777" w:rsidR="00682B25" w:rsidRDefault="00682B25" w:rsidP="00682B25">
      <w:pPr>
        <w:spacing w:line="276" w:lineRule="auto"/>
        <w:rPr>
          <w:rFonts w:ascii="Calibri" w:eastAsia="Calibri" w:hAnsi="Calibri"/>
          <w:lang w:eastAsia="en-US"/>
        </w:rPr>
      </w:pPr>
    </w:p>
    <w:p w14:paraId="20BBFC67" w14:textId="77777777" w:rsidR="00682B25" w:rsidRDefault="00682B25" w:rsidP="00682B25"/>
    <w:p w14:paraId="66CEBE54" w14:textId="77777777" w:rsidR="00682B25" w:rsidRDefault="00682B25" w:rsidP="00682B25"/>
    <w:p w14:paraId="62AF55AA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25"/>
    <w:rsid w:val="00016040"/>
    <w:rsid w:val="00313142"/>
    <w:rsid w:val="00682B25"/>
    <w:rsid w:val="00A43160"/>
    <w:rsid w:val="00A53031"/>
    <w:rsid w:val="00B3167C"/>
    <w:rsid w:val="00D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2A42"/>
  <w15:chartTrackingRefBased/>
  <w15:docId w15:val="{3FB49702-0D09-4077-8BE1-829095A4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B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2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2B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2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2B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2B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B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B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2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2B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B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2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2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2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8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82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2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82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2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82B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B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2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Kancelář01 - Obec Hlavňovice</cp:lastModifiedBy>
  <cp:revision>2</cp:revision>
  <dcterms:created xsi:type="dcterms:W3CDTF">2025-11-10T14:12:00Z</dcterms:created>
  <dcterms:modified xsi:type="dcterms:W3CDTF">2025-11-10T14:12:00Z</dcterms:modified>
</cp:coreProperties>
</file>